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aps/>
          <w:color w:val="000000"/>
          <w:sz w:val="40"/>
          <w:szCs w:val="40"/>
          <w:u w:val="single"/>
          <w:lang w:eastAsia="ru-RU"/>
        </w:rPr>
        <w:t>ПОЛОЖЕНИЕ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aps/>
          <w:color w:val="000000"/>
          <w:sz w:val="40"/>
          <w:szCs w:val="40"/>
          <w:u w:val="single"/>
          <w:lang w:eastAsia="ru-RU"/>
        </w:rPr>
        <w:t>О СИСТЕМЕ ВНУТРЕННЕГО МОНИТОРИНГА КАЧЕСТВА ОБРАЗОВАНИЯ В ДОУ</w:t>
      </w:r>
    </w:p>
    <w:p w:rsidR="009F6FC8" w:rsidRPr="009F6FC8" w:rsidRDefault="009F6FC8" w:rsidP="009F6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казенное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дошкольное образовательное учреждение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CF1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Хучадинский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детский сад 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72"/>
        <w:gridCol w:w="3913"/>
      </w:tblGrid>
      <w:tr w:rsidR="009F6FC8" w:rsidRPr="009F6FC8" w:rsidTr="009F6FC8">
        <w:tc>
          <w:tcPr>
            <w:tcW w:w="5609" w:type="dxa"/>
            <w:shd w:val="clear" w:color="auto" w:fill="FFFFFF"/>
            <w:vAlign w:val="center"/>
            <w:hideMark/>
          </w:tcPr>
          <w:p w:rsidR="009F6FC8" w:rsidRPr="009F6FC8" w:rsidRDefault="009F6FC8" w:rsidP="009F6FC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shd w:val="clear" w:color="auto" w:fill="FFFFFF"/>
            <w:vAlign w:val="center"/>
            <w:hideMark/>
          </w:tcPr>
          <w:p w:rsidR="009F6FC8" w:rsidRPr="009F6FC8" w:rsidRDefault="009F6FC8" w:rsidP="009F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УТВЕРЖДАЮ:</w:t>
            </w:r>
          </w:p>
          <w:p w:rsidR="009F6FC8" w:rsidRPr="009F6FC8" w:rsidRDefault="009F6FC8" w:rsidP="009F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№_____ от ____________201___г.</w:t>
            </w:r>
          </w:p>
          <w:p w:rsidR="009F6FC8" w:rsidRPr="009F6FC8" w:rsidRDefault="009F6FC8" w:rsidP="009F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 МК</w:t>
            </w:r>
            <w:r w:rsidRPr="009F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="00CF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Хучадинским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детским садом»</w:t>
            </w:r>
          </w:p>
          <w:p w:rsidR="009F6FC8" w:rsidRPr="009F6FC8" w:rsidRDefault="009F6FC8" w:rsidP="00CF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____________________ </w:t>
            </w:r>
            <w:proofErr w:type="spellStart"/>
            <w:r w:rsidR="00CF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Джамалудинова</w:t>
            </w:r>
            <w:proofErr w:type="spellEnd"/>
            <w:r w:rsidR="00CF1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Х.З.</w:t>
            </w:r>
          </w:p>
        </w:tc>
      </w:tr>
    </w:tbl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системе внутреннего мониторинга качества образования в ДОУ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1.1.​ Настоящее Положение о системе внутреннего мониторинга качества образования в дошкольном образовательном учреждении (далее – Положение) разработано в соответствии с п. 4. ст.97 федерального закона от 29.12.2012 г. № 273-ФЗ «</w:t>
      </w:r>
      <w:proofErr w:type="gramStart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образовании в Российской Федерации», ФГОС ДО, приказом </w:t>
      </w:r>
      <w:proofErr w:type="spellStart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от17.10.2013г. № 1555 «Об утверждении и введении в действие ФГОС к структуре основной общеобразовательной программы дошкольного образования», Устава ДОУ и регламентирует содержание и порядок проведения контрольной деятельности в ДОУ.</w:t>
      </w:r>
      <w:proofErr w:type="gramEnd"/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1.2.​ Настоящее Положение определяет цели, задачи, принципы системы оценки качества образования в ДОУ, ее организационную и функциональную структуру, реализацию и общественное участие в процедуре оценки и контроля качества образования.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1.3.​ ДОУ обеспечивает разработку и реализацию системы качества, проведение оценки, учета и дальнейшее использование полученных результатов.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1.4.​ Положение распространяется на деятельность всех педагогических работников ДОУ,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1.5.​ Срок данного Положения не ограничен. Положение действует до принятия нового.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2.​ 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цели, задачи, принципы внутреннего мониторинга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качества образования в ДОУ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2.1.​ Целью организации мониторинга является анализ исполнения законодательства в области образования и качественная оценка образовательной деятельности, условий развивающей среды ДОУ для определения факторов, а также своевременное выявление изменений, влияющих на качество образования в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2.2.​ Задачами внутреннего мониторинга качества образования являются: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получение объективной информации о функционировании и развитии дошкольного образования в ДОУ, тенденциях его изменения и причинах, оказывающих влияние на динамику качества образования;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организационное и методическое обеспечение сбора, обработки, хранения информации о состоянии и динамике показателей качества образования;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предоставление всем участникам образовательного процесса и общественности достоверной информации о качестве образования;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принятие обоснованных и своевременных управленческих решений по совершенствованию образования и повышения уровня информированности потребителей образовательных услуг при принятии таких решений;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прогнозирование развития образовательной системы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2.3.​ Основными принципами внутреннего мониторинга качества образования в ДОУ являются целостность, оперативность.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внутреннего мониторинга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качества образования в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Выполнение основной образовательной программы ДОУ (итоговые и промежуточные результаты).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Готовность воспитанников к обучению в школе.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Состояние здоровья воспитанников (анализ заболеваемости детей, дней функционирования ДОУ, динамики показателей групп здоровья).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Физическое и психическое развитие воспитанников.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Адаптация вновь прибывших детей к условиям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Выполнение поставленных годовых задач.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Взаимодействие с семьями воспитанников (удовлетворенность родителей (законных представителей) качеством образования в ДОУ).</w:t>
      </w:r>
    </w:p>
    <w:p w:rsid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3.8. Кадровое обеспечение образовательного процесса: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укомплектованность специалистами;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динамика профессионального роста (повышение квалификации, образовательного уровня педагогов).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Материально-технические, медико-социальные условия пребывания воспитанников в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49" w:hanging="4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проведения внутреннего мониторинга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качества образования.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4.1.​  Внутренний мониторинг качества образования осуществляется в ДОУ в соответствии с основной образовательной программой и годовым планом работы ДОУ, утвержденными приказами заведующего и принятыми на заседаниях педагогических советов.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4.2.​ Периодичность и формы мониторинга соответствуют федеральному государственному образовательному стандарту дошкольного образования.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4.3.​ Мониторинг качества образования осуществляется с использованием методов, указанных в основной образовательной программе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4.4.​ Требования к собираемой информации: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полнота;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конкретность;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объективность;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своевременность.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Формой отчета является аналитическая справка, которая предоставляется не позднее 7 дней </w:t>
      </w:r>
      <w:proofErr w:type="gramStart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завершения</w:t>
      </w:r>
      <w:proofErr w:type="gramEnd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мониторинга.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Данные, полученные в результате мониторинговых исследований и контрольных мероприятий, отражаются в анализе выполнения годового плана, отчете о результатах </w:t>
      </w:r>
      <w:proofErr w:type="spellStart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отчетных документах 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По итогам мониторинга проводятся заседания Педагогического Совета ДОУ, производственные собрания, административные и педагогические совещания.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По окончании учебного года на основании аналитических справок по итогам мониторинга определяется эффективность проведенной работы (данные сопоставляются с нормативными показателями), выявляются проблемы, предлагаются пути их решения и приоритетные задачи ДОУ для реализации в новом учебном году.</w:t>
      </w:r>
    </w:p>
    <w:p w:rsidR="00A72F0E" w:rsidRDefault="00A72F0E"/>
    <w:sectPr w:rsidR="00A72F0E" w:rsidSect="00ED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F6FC8"/>
    <w:rsid w:val="009F6FC8"/>
    <w:rsid w:val="00A72F0E"/>
    <w:rsid w:val="00CF128E"/>
    <w:rsid w:val="00ED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F6FC8"/>
  </w:style>
  <w:style w:type="paragraph" w:customStyle="1" w:styleId="p4">
    <w:name w:val="p4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6FC8"/>
  </w:style>
  <w:style w:type="paragraph" w:customStyle="1" w:styleId="p6">
    <w:name w:val="p6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F6FC8"/>
  </w:style>
  <w:style w:type="paragraph" w:customStyle="1" w:styleId="p7">
    <w:name w:val="p7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F6FC8"/>
  </w:style>
  <w:style w:type="paragraph" w:customStyle="1" w:styleId="p11">
    <w:name w:val="p11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F6FC8"/>
  </w:style>
  <w:style w:type="paragraph" w:customStyle="1" w:styleId="p14">
    <w:name w:val="p14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F6FC8"/>
  </w:style>
  <w:style w:type="paragraph" w:customStyle="1" w:styleId="p4">
    <w:name w:val="p4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6FC8"/>
  </w:style>
  <w:style w:type="paragraph" w:customStyle="1" w:styleId="p6">
    <w:name w:val="p6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F6FC8"/>
  </w:style>
  <w:style w:type="paragraph" w:customStyle="1" w:styleId="p7">
    <w:name w:val="p7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F6FC8"/>
  </w:style>
  <w:style w:type="paragraph" w:customStyle="1" w:styleId="p11">
    <w:name w:val="p11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F6FC8"/>
  </w:style>
  <w:style w:type="paragraph" w:customStyle="1" w:styleId="p14">
    <w:name w:val="p14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787</Words>
  <Characters>4487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Аська</cp:lastModifiedBy>
  <cp:revision>3</cp:revision>
  <dcterms:created xsi:type="dcterms:W3CDTF">2017-09-24T18:10:00Z</dcterms:created>
  <dcterms:modified xsi:type="dcterms:W3CDTF">2019-03-14T19:05:00Z</dcterms:modified>
</cp:coreProperties>
</file>