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596A" w:rsidRDefault="00FD596A">
      <w:pPr>
        <w:pStyle w:val="a0"/>
        <w:spacing w:after="240" w:line="100" w:lineRule="atLeast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Отделение надзорной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МЧС РОССИИ по 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«_04_»___февраля__2018__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596A" w:rsidRDefault="00FD596A">
      <w:pPr>
        <w:pStyle w:val="a0"/>
        <w:spacing w:after="24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                          </w:t>
      </w:r>
      <w:r w:rsidRPr="00FD596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ДЕКЛАРАЦИЯ</w:t>
      </w:r>
      <w:r w:rsidRPr="00FD596A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                </w:t>
      </w:r>
      <w:r w:rsidRPr="00FD596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декларация составлена в отношении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казенного дошкольного образовательного учреждения « </w:t>
      </w:r>
      <w:proofErr w:type="spellStart"/>
      <w:r w:rsidR="00021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именно здание, площадью 216 кв.м. Функциональное значение: здание для организации образовательного процесса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государственный регистрационный номер записи о государственной регистрации юридического лица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1020501839270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Идентификационный номер налогоплательщика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0528008600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нахождения объекта защиты: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Республика Дагестан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ул. Ибрагимова Ибрагима, д.36.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и электронный адреса, телефон, факс юридического лица и объекта защиты: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368433,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Ибрагимовпа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Ибрагима д.36.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368433,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ул. Ибрагимова Ибрагима д.36.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8(964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007-75-79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МКДОУ « </w:t>
      </w:r>
      <w:proofErr w:type="spellStart"/>
      <w:r w:rsidR="00021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РД  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Магомедовна</w:t>
      </w:r>
    </w:p>
    <w:tbl>
      <w:tblPr>
        <w:tblW w:w="0" w:type="auto"/>
        <w:tblInd w:w="-527" w:type="dxa"/>
        <w:tblCellMar>
          <w:left w:w="10" w:type="dxa"/>
          <w:right w:w="10" w:type="dxa"/>
        </w:tblCellMar>
        <w:tblLook w:val="0000"/>
      </w:tblPr>
      <w:tblGrid>
        <w:gridCol w:w="540"/>
        <w:gridCol w:w="10669"/>
      </w:tblGrid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Наименование раздела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пожарного риска, обеспеченного на объекте защиты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проводилась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возможного ущерба имуществу третьих лиц от пожара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Здание построено в соответствии с требованиями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 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по пожарной безопасности, в этой связи при соблюдении указанных норм и противопожарного режима, ущерб третьим лицам  может быть причинен в размере 500000(пятьсот тысяч рублей)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как здание арендованная у МКОУ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 w:rsidP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60955" w:rsidRDefault="00F60955">
            <w:pPr>
              <w:pStyle w:val="a0"/>
              <w:spacing w:after="240" w:line="100" w:lineRule="atLeast"/>
            </w:pPr>
          </w:p>
          <w:p w:rsidR="00F60955" w:rsidRDefault="00F60955">
            <w:pPr>
              <w:pStyle w:val="a0"/>
              <w:spacing w:after="24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1.Характеристика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строительные решения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Здание двухэтажное, 1960 года постройки, 3 степени огнестойкости, площадью застройки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 кв.м. Наружные стены из бутового камня толщиной 700 мм. Внутренние стены – бутового камня, толщиной 400 мм, перегородки из бутового камня толщиной 400 мм.,  перекрытие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деревянные и штукатурные, водоэмульсионная краска. Кровля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ифер. Полы деревянные,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линолеумные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ерамические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плитки. Отделка потолков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артонная. Оконные проемы-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деревянные.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от здания ДОУ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ближайщего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соседнего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МКОУ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СОШ») составляет 2,5 метров.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от здания ДОУ до соседнего здания (Жилой двухэтажный дом) составляет 50 метров.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 место расположения здания ДОУ в случае возникновения пожара или загорания в причинении ущерба третьим лицам возможно при наличии сильного ветра.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Пожарная нагрузка в здании представляет собой: мебель, оборудование, инвентарь,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сгораемых материалов.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МКДОУ « </w:t>
            </w:r>
            <w:proofErr w:type="spellStart"/>
            <w:r w:rsidR="00021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Хучадинский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рассчитан на 40 детей, 2 разновозрастные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Продолжительность учебной недели – 5 дней (понедельник-пятница)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Продолжительность учебного года 35 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Летнее-оздоровительный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– июнь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Режим работы ДОУ десяти часовой - 07.30-17.30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Перечень нормативных правовых актов и нормативных документов, содержащих требования к обеспечению пожарной безопасности объекта: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21-01-97 «Пожарная безопасность зданий и сооружений»;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2.08.02-89 «Общественные здания и сооружения»;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2.04.01-85 «Внутренний водопровод и канализация зданий»;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2.04.02-84 «Водоснабжение. Наружные сети и сооружения»;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41-01-2003 «Отопление, вентиляция, кондиционирование»;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2.07.01-89 «Градостроительство. Планировка и застройка городских и сельских поселений»;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ГОСТ 12.1.004-91 «ССБТ. Пожарная безопасность. Общие требования»;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12.2.143-2002 «ССБТ. Системы фотолюминесцентные эвакуационные. Элементы систем. Классификация. Общие технические требования. Методы контроля»;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12.4.026-2001 «ССБТ.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ГОСТ 12.1.033-81 «ССБТ. Пожарная безопасность. Термины и определения» (В части терминов и определений, не вошедших в технический регламент);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НПБ 88-2001 «Установки пожаротушения и сигнализации. Нормы и правила проектирования».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12.НПБ 110-03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НПБ 104-03 «Проектирование систем оповещения людей о пожаре в зданиях и сооружениях»;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ППР «Правила противопожарного режима в Российской Федерации», Постановление правительства РФ от 25.04.2012 г. №390.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 Правила устройства электроустановок (ПУЭ);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РД 34.21.122-87 «Инструкция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и сооружений»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Оценка соответствия объекта требованиям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4.1.Проходы, проезды и подъезды к объекту. Источники противопожарного водоснабжения. Противопожарные расстояния.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обеспечения возможности проезда пожарных машин и доступа пожарных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автолестниц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автоподъемников в любое помещение здания МКДОУ «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вокруг здания имеются проезды шириной не менее 2,5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источника наружного противопожарного водоснабжения может использоваться от речки. Подача воды на тушение возможного пожара предусматривается от реки, находящая от здания на расстоянии 85- 100 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Расстояние до ближайшего подразделения пожарной охраны –15 км, расчетное время прибытия при средней скорости движения 60 км/ч составляет 25 мин, что соответствует требованиям.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Противопожарные расстояния от здания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до ближайших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жилых, общественных и административных зданий, сооружений и строений и промышленных организаций приняты и соответствуют из расчета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- 6 м – до зданий І, 11, 111 степени огнестойкости, класса конструктивной пожарной опасности здания СО;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- 8 м – до зданий І, 11, 111, 4 степени огнестойкости, класса конструктивной пожарной опасности здания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Степень огнестойкости и функциональная пожарная опасность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по классу функциональной пожарной опасности относится к Ф 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Строительные конструкции, применяемые в здании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 способствуют скрытому распространению горения.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Здание, 3степени огнестойкости, класс конструктивной пожарной опасности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 пожарной опасности строительных конструкций КО, что способствует требованиям СНИП 21-01-97.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Классификация по пожарной и взрывопожарной опасности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Пожарная нагрузка в здании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представляет собой: мебель, оборудование, инвентарь и др.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требованиями НПБ 105-03 «Определение категорий помещений, зданий и наружных установок по взрывопожарной и пожарной опасности» помещения производственного и складского назначения относятся: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складского назначения (кладовые), в которых хранятся сгораемые материалы и негорючие материалы в сгораемой упаковке – пожароопасные помещения (категория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электрической щитовой пожароопасное помещение (категория В4).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Пределы огнестойкости и пожарная опасность строительных конструкций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здании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применяются основные строительные конструкции с пределами огнестойкости и классами пожарной опасности и строительные материалы с показателями пожарной опасности, соответствующими требуемой степени огнестойкости здания и классу их конструктивной пожарной 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Стены выполнены из бутового камня толщиной 700 мм (предел огнестойкости 5,5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Внутренние стены – перегородки из бутового камня, толщиной 400 мм (предел огнестойкости 5,5 )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Перекрытие и покрытие деревянные и штукатурные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Пределы огнестойкости строительных конструкций здания соответствуют 3 степени огнестойкости: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Строительные элементы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Предел огнестойкости не менее (мин.)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Несущие стены, колонны и другие несущие элементы.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 90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Перекрытия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REI 45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Наружные стены (ненесущие)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 15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внутренние стены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REI 90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Классы пожарной опасности строительных конструкций здания ДОУ приняты не ниже: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 пожарной опасности строительных конструкций, не ниже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Несущие элементы: колонны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наружные с внешней стороны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Стены, перегородки, перекрытия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бесчердачные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лестнич-ных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противо-пожарные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преграды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Марши и площадки лестниц и лестничных клеток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60955">
      <w:pPr>
        <w:pStyle w:val="a0"/>
        <w:spacing w:after="0" w:line="100" w:lineRule="atLeast"/>
      </w:pP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Ограничение распространения пожара за пределы очага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Складские помещения и помещение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(категории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отделены друг от друга и от других помещений противопожарными перегородками 1-го типа. 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Пути эвакуации людей при пожаре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объемно – планировочные решения и конструктивное исполнение путей эвакуации, обеспечивающее безопасную эвакуацию людей при пожаре.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эвакуационным выходам в здании относятся выходы, ведущие из помещений наружу, через коридор наружу.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безопасной эвакуации людей: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имеется необходимое количество 2 выхода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обеспечено беспрепятственное движение людей по путям эвакуации и через эвакуационные выходы;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организовано оповещение и управление движением людей по эвакуационным путям (в том числе с использованием световых указателей, звукового оповещения).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Эвакуационные выходы расположены рассредоточено.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Высота эвакуационных выходов в свету составляет не менее 1,9 м, ширина не менее 1,2 м. Ширина наружных дверей и дверей коридоров выполнена не менее ширины марша лестницы. Во всех случаях ширина дверей на пути эвакуационного выхода выполнена такой, чтобы с учетом геометрии эвакуационного пути через проем или дверь можно было беспрепятственно пронести носилки с лежащим на них человеком.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эвакуационного выхода и двери на путях эвакуации открываются по направлению выхода из здания, и не имеют запоров, препятствующих их свободному открыванию изнутри без ключа.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Пути эвакуации освещены в соответствии с требованиями нормативных документов в области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на путях эвакуации не допускается применение материалов с более высокой пожарной опасностью, чем: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В1, Д2, Т2 – для отделки стен и потолков в помещениях;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Г2, В2, Д3, Т3 или Г2, В3, Д2, Т2 для отделки стен и потолков в общих коридорах;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Г2, РП2, Д2, Т2 – для покрытий пола в вестибюлях и лестничных клетках;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В2,РП2, Д3, Т2 для покрытий пола в общих коридорах и фойе.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Высота горизонтальных участков путей эвакуации в свету не менее 2 м, ширина горизонтальных участков путей эвакуации не менее 1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Эвакуационные выходы ведут наружу на прилегающую к зданию территорию непосредственно.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Лестничные марши и площадки имеют ограждения с поручнями.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Ширина эвакуационных выходов в свету не менее 1,2 м. поручни и ограждения в здании отвечают следующим требованиям: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Эвакуация из здания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осуществляется: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 1 этажа – непосредственно наружу через выход;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этажа-на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лестничные клетки 2 выхода;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Размеры эвакуационных выходов, их количество протяженность путей эвакуации, геометрия и способы организации путей эвакуации соответствуют требованиям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21-01-97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2.08.02-89.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4.7. Система обнаружения пожара, оповещения и управления эвакуации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обнаружения пожара (установки и системы пожарной сигнализации) оповещения и управления эвакуации людей при пожаре обеспечивает автоматическое обнаружение пожара за время, необходимое для включения систем оповещения о пожаре, с целью организации безопасной (с учетом допустимого пожарного риска) эвакуации людей из здания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оборудовано автоматической системой пожарной сигнализации, системой оповещения и управления эвакуацией людей при пожаре в соответствии с проектной документацией.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помещение, кроме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санузла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средства пожарной сигнализации обеспечивают: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выдачу сигнала «пожар» при срабатывании средств системы на выносные устройства световой и звуковой индикации;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круглосуточный контроль пожарной обстановки на объекте;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диагностику исправности технических средств системы пожарной сигнализации.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Исходя из характеристики помещений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оборудованных пожарной сигнализацией, особенностей развития возможного пожара, а также с целью раннего его обнаружения предусмотрена защита помещений: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тепловыми максимально-дифференцированными адресными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Выбор типа пожарных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по НПБ 110-03, НПБ 88-2001 и ГОСТ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55776-95.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здании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выбран 3-й тип оповещения людей о пожаре по НПБ 104-03, звуковой способ оповещения.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Световое, звуковое оповещение включается автоматически при сигнале тревоги.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заключен договор со специализированной организацией, имеющей соответствующую лицензию на обслуживание АПС.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Принятые решения в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 сад» соответствуют требованиям НПБ 110-03, НПБ 104-03.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Система коллективной защиты и средства индивидуальной защиты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коллективной защиты людей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соответствует требованиям, предъявляемым к зданиям функционального назначения Ф 4.1. и обеспечивает их безопасность в течение всего времени, необходимого для эвакуации людей в безопасную зону. Безопасность людей при эвакуации обеспечена посредством объемно-планировочных и конструктивных решений, принятых в здании, устройством АПС и СОУЭ и проведением систематических тренировок по эвакуации персонала.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4.9. Отопление, вентиляция, кондиционирование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отопления от  котельной МКОУ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Помещения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имеют естественную вентиляцию, в помещениях кухни–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инудительная вентиляция.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Принятые решения в здании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соответствуют требованиям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41-01-2003. 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 Огнезащита строительных материалов и конструкций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Деревянные конструкции обработаны огнезащитным составом в соответствии с п.150 ППБ-01-03 п.1.57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2.08.02-89.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Система автоматического пожаротушения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Устройство автоматических систем пожаротушения для данного объекта защиты не требуется.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4.12. Внутренний противопожарный водопровод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Согласно п.6.5.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2.04.01-85 в здании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внутренний противопожарный водопровод не требуется.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4.13. Электрическое оборудование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Напряжение электрических сетей 220 вольт. Ввод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щитовую кабельный от трансформаторной подстанции.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Проектирование, монтаж, эксплуатация электрических сетей, электроустановок и электромеханических изделий,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техническим состоянием осуществляется в соответствии с требованиями нормативных документов по электроэнергетике специализированной организацией, имеющей на данный вид деятельности соответствующую лицензию.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эксплуатации электроустановок запрещено: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использовать приемники электрической энергии в условиях, не соответствующих требованиям инструкций заводов изготовителей, или 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защитные свойства изоляций;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поврежденными розетками, рубильниками, другими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изделиями;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 светильника;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пользоваться электроутюгами,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электороплитками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электрочайниками и др., не имеющими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тепловойзащиты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подставок из негорючих теплоизоляционных материалов, исключающих опасность возникновения пожара;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4.14. Первичные средства пожаротушения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оборудовано первичными средствами пожаротушения по нормам в соответствии с приложением 1 Правил противопожарного режима (№390 -2012г.). Содержание первичных средств пожаротушения соответствует предъявляемым требованиям, огнетушители промаркированы,  заведен журнал учета наличия, проверки и состояния первичных средств пожаротушения.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по учреждению назначены ответственные за приобретение, ремонт, сохранность и готовность к действию первичных средств пожаротушения. Места размещения первичных средств пожаротушения обозначены знаками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Номенклатура, количество и места размещения первичных средств пожаротушения в здании определены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 При этом система противопожарной защиты здания (в том числе система обнаружения пожара, пути эвакуации людей) обеспечивает возможность безопасной эвакуации обслуживающего персонала, участвующего в тушении пожара первичными средствами пожаротушения в безопасную зону в случае отказа первичных средств пожаротушения.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Организационно-технические мероприятия</w:t>
      </w:r>
    </w:p>
    <w:p w:rsidR="00F60955" w:rsidRDefault="00FD596A">
      <w:pPr>
        <w:pStyle w:val="a0"/>
        <w:tabs>
          <w:tab w:val="left" w:pos="8850"/>
        </w:tabs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эксплуатации здания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выполнены следующие мероприятия режимного характера: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объекте разработаны инструкции о мерах пожарной безопасности для учреждения, для дежурного персонала, при проведении пожароопасных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работники допускаются к работе только после прохождения вводного противопожарного инструктажа, инструктажа на рабочем месте;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приказом заведующей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назначен ответственный за обеспечение пожарной безопасности, который отвечает за своевременное выполнение требований пожарной безопасности в учреждении, предписаний, постановлений и иных законных требований.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всех помещениях на видных местах вывешены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аблички с указанием номера телефона вызова пожарной охраны;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правила применения на территории учреждения открытого огня, проезда транспорта, допустимость курения и проведения временных пожароопасных работ устанавливаются инструкциями о мерах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Приказом заведующей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установлен соответствующий противопожарный режим, в том числе: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 порядок обесточивания электрооборудования в случае пожара и по окончании рабочего дня;</w:t>
      </w:r>
    </w:p>
    <w:p w:rsidR="00F60955" w:rsidRDefault="00FD596A">
      <w:pPr>
        <w:pStyle w:val="a0"/>
        <w:tabs>
          <w:tab w:val="left" w:pos="8850"/>
        </w:tabs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беседы с воспитанниками по противопожарной безопасности на занятиях.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Регламентированы: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проведения временных огневых и других пожароопасных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осмотра и закрытия помещений после окончания работы;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действия работников при обнаружении пожара;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разработаны и на видных местах вывешены планы эвакуации людей в случае пожара, а также предусмотрена система оповещения людей о пожаре.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дополнение к схематическому плану эвакуации людей при пожаре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проводятся практические тренировки всех задействованных для эвакуации работников.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Световая, звуковая и визуальная информирующая сигнализация установлена у эвакуационного выхода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Световые сигналы в виде светящихся знаков включаются одновременно со звуковыми сигналами.  Обслуживающий персонал прошел специальное обучение мерам пожарной безопасности по программе пожарно-технического минимума.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Дороги, проезды и подъезды к зданию, наружным пожарным лестницам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используемым для целей пожаротушения, свободны для проезда пожарной техники, содержатся в исправном состоянии, а зимой очищаются от снега и льда.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Курение на территории и в помещениях учреждения не разрешается.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Сигнальные цвета и знаки пожарной безопасности соответствуют требованиям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по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Противопожарные системы и установки здания содержатся в исправном, рабочем состоянии.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эксплуатации эвакуационных путей и выходов обеспечено соблюдение требований нормативных документов по пожарной безопасности, в том числе по освещенности, количеству, размерам эвакуационных путей и выходов, а также по наличию на путях эвакуации знаков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на путях эвакуации открываются свободно и по направлению выхода из здания.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Запоры на дверях эвакуационных выходов обеспечивает людям, находящимся внутри здания, возможность свободного открывания запоров изнутри без ключа.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 и выходов запрещено: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загромождать эвакуационные пути и выходы (в том числе проходы, коридоры,  лестничные площадки, марши лестниц, двери) различными материалами, оборудованием, мусором и другими предметами, а также забивать двери эвакуационных выходов;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в тамбурах выходов подсобные помещения, а также хранить (в том числе временно) инвентарь и материалы;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на путях эвакуации пороги (за исключением порогов в дверных проемах);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горючие материалы для отделки, облицовки и окраски стен и потолков.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Эксплуатация электрических сетей, электроустановок и электротехнических изделий,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техническим состоянием осуществляется в соответствии с требованиями нормативных документов по электроэнергетике.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действующих электроустановок на объекте запрещено: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обертывать электролампы и светильники бумагой, тканью и другими горючими материалами, а также эксплуатировать светильники со снятыми колпачками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 светильника;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Регламентные работы по техническому обслуживанию и планово-предупредительному ремонту автоматических установок пожарной сигнализации, оповещения людей о пожаре и управления эвакуацией осуществляются в соответствии с годовым планом-графиком, составляемым с учетом технической документации заводов изготовителей и сроками проведения ремонтных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использования систем оповещения определен в инструкциях по их эксплуатации и в планах эвакуации с указанием лиц, которые имеют право приводить системы в действие.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Настоящую декларацию разработала: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Заведующая МКДОУ « </w:t>
      </w:r>
      <w:proofErr w:type="spellStart"/>
      <w:r w:rsidR="00021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Магомедова А.М.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 2018 г.</w:t>
      </w:r>
    </w:p>
    <w:p w:rsidR="00F60955" w:rsidRDefault="00F60955">
      <w:pPr>
        <w:pStyle w:val="a0"/>
        <w:spacing w:after="0" w:line="100" w:lineRule="atLeast"/>
      </w:pPr>
    </w:p>
    <w:p w:rsidR="00F60955" w:rsidRDefault="00F60955">
      <w:pPr>
        <w:pStyle w:val="a0"/>
      </w:pPr>
    </w:p>
    <w:sectPr w:rsidR="00F60955" w:rsidSect="00F60955">
      <w:pgSz w:w="11906" w:h="16838"/>
      <w:pgMar w:top="720" w:right="720" w:bottom="720" w:left="720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5F55"/>
    <w:multiLevelType w:val="multilevel"/>
    <w:tmpl w:val="6B7AA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955"/>
    <w:rsid w:val="000212FD"/>
    <w:rsid w:val="00E451F5"/>
    <w:rsid w:val="00F60955"/>
    <w:rsid w:val="00FD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F5"/>
  </w:style>
  <w:style w:type="paragraph" w:styleId="1">
    <w:name w:val="heading 1"/>
    <w:basedOn w:val="a0"/>
    <w:next w:val="a1"/>
    <w:rsid w:val="00F60955"/>
    <w:pPr>
      <w:numPr>
        <w:numId w:val="1"/>
      </w:num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F60955"/>
    <w:pPr>
      <w:tabs>
        <w:tab w:val="left" w:pos="709"/>
      </w:tabs>
      <w:suppressAutoHyphens/>
      <w:spacing w:line="276" w:lineRule="atLeast"/>
    </w:pPr>
    <w:rPr>
      <w:rFonts w:ascii="Calibri" w:eastAsia="SimSun" w:hAnsi="Calibri" w:cs="Mangal"/>
      <w:color w:val="00000A"/>
      <w:lang w:eastAsia="en-US"/>
    </w:rPr>
  </w:style>
  <w:style w:type="character" w:customStyle="1" w:styleId="10">
    <w:name w:val="Заголовок 1 Знак"/>
    <w:basedOn w:val="a2"/>
    <w:rsid w:val="00F60955"/>
  </w:style>
  <w:style w:type="character" w:customStyle="1" w:styleId="-">
    <w:name w:val="Интернет-ссылка"/>
    <w:basedOn w:val="a2"/>
    <w:rsid w:val="00F60955"/>
    <w:rPr>
      <w:color w:val="0000FF"/>
      <w:u w:val="single"/>
      <w:lang w:val="ru-RU" w:eastAsia="ru-RU" w:bidi="ru-RU"/>
    </w:rPr>
  </w:style>
  <w:style w:type="paragraph" w:customStyle="1" w:styleId="a5">
    <w:name w:val="Заголовок"/>
    <w:basedOn w:val="a0"/>
    <w:next w:val="a1"/>
    <w:rsid w:val="00F609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0"/>
    <w:rsid w:val="00F60955"/>
    <w:pPr>
      <w:spacing w:after="120"/>
    </w:pPr>
  </w:style>
  <w:style w:type="paragraph" w:styleId="a6">
    <w:name w:val="List"/>
    <w:basedOn w:val="a1"/>
    <w:rsid w:val="00F60955"/>
    <w:rPr>
      <w:rFonts w:ascii="Arial" w:hAnsi="Arial"/>
    </w:rPr>
  </w:style>
  <w:style w:type="paragraph" w:styleId="a7">
    <w:name w:val="Title"/>
    <w:basedOn w:val="a0"/>
    <w:rsid w:val="00F60955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8">
    <w:name w:val="index heading"/>
    <w:basedOn w:val="a0"/>
    <w:rsid w:val="00F60955"/>
    <w:pPr>
      <w:suppressLineNumbers/>
    </w:pPr>
    <w:rPr>
      <w:rFonts w:ascii="Arial" w:hAnsi="Arial"/>
    </w:rPr>
  </w:style>
  <w:style w:type="paragraph" w:styleId="a9">
    <w:name w:val="Subtitle"/>
    <w:basedOn w:val="a5"/>
    <w:next w:val="a1"/>
    <w:rsid w:val="00F60955"/>
    <w:pPr>
      <w:jc w:val="center"/>
    </w:pPr>
    <w:rPr>
      <w:i/>
      <w:iCs/>
    </w:rPr>
  </w:style>
  <w:style w:type="paragraph" w:customStyle="1" w:styleId="aa">
    <w:name w:val="Содержимое таблицы"/>
    <w:basedOn w:val="a0"/>
    <w:rsid w:val="00F6095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3430</Words>
  <Characters>19554</Characters>
  <Application>Microsoft Office Word</Application>
  <DocSecurity>0</DocSecurity>
  <Lines>162</Lines>
  <Paragraphs>45</Paragraphs>
  <ScaleCrop>false</ScaleCrop>
  <Company>Microsoft</Company>
  <LinksUpToDate>false</LinksUpToDate>
  <CharactersWithSpaces>22939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5</cp:revision>
  <dcterms:created xsi:type="dcterms:W3CDTF">2018-06-22T18:32:00Z</dcterms:created>
  <dcterms:modified xsi:type="dcterms:W3CDTF">2019-03-14T19:29:00Z</dcterms:modified>
</cp:coreProperties>
</file>