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F7" w:rsidRPr="00496B8D" w:rsidRDefault="009E56F7">
      <w:pPr>
        <w:pStyle w:val="a0"/>
        <w:shd w:val="clear" w:color="auto" w:fill="FEFEFE"/>
        <w:spacing w:before="28" w:after="28" w:line="100" w:lineRule="atLeast"/>
        <w:jc w:val="center"/>
        <w:rPr>
          <w:color w:val="FF0000"/>
          <w:sz w:val="40"/>
          <w:szCs w:val="40"/>
        </w:rPr>
      </w:pPr>
      <w:r w:rsidRPr="00496B8D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Инструкция по охране жизни и здоровья детей в ДОУ</w:t>
      </w:r>
    </w:p>
    <w:tbl>
      <w:tblPr>
        <w:tblW w:w="0" w:type="auto"/>
        <w:tblInd w:w="-150" w:type="dxa"/>
        <w:tblCellMar>
          <w:left w:w="10" w:type="dxa"/>
          <w:right w:w="10" w:type="dxa"/>
        </w:tblCellMar>
        <w:tblLook w:val="0000"/>
      </w:tblPr>
      <w:tblGrid>
        <w:gridCol w:w="2250"/>
        <w:gridCol w:w="4499"/>
      </w:tblGrid>
      <w:tr w:rsidR="009E56F7" w:rsidRPr="00FD45ED">
        <w:tc>
          <w:tcPr>
            <w:tcW w:w="2250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56F7" w:rsidRPr="00FD45ED" w:rsidRDefault="002E6ADB">
            <w:pPr>
              <w:pStyle w:val="a0"/>
              <w:spacing w:after="0" w:line="100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МКДОУ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Хучадинский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детский сад </w:t>
            </w:r>
            <w:r w:rsidR="009E56F7"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д/с»</w:t>
            </w:r>
          </w:p>
        </w:tc>
        <w:tc>
          <w:tcPr>
            <w:tcW w:w="4499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56F7" w:rsidRPr="00FD45ED" w:rsidRDefault="009E56F7">
            <w:pPr>
              <w:pStyle w:val="a0"/>
              <w:spacing w:after="0" w:line="100" w:lineRule="atLeast"/>
              <w:rPr>
                <w:sz w:val="28"/>
                <w:szCs w:val="28"/>
              </w:rPr>
            </w:pPr>
            <w:r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9E56F7" w:rsidRPr="00FD45ED" w:rsidRDefault="002E6ADB">
            <w:pPr>
              <w:pStyle w:val="a0"/>
              <w:spacing w:after="0" w:line="100" w:lineRule="atLeast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Х. З.</w:t>
            </w:r>
          </w:p>
        </w:tc>
      </w:tr>
    </w:tbl>
    <w:p w:rsidR="009E56F7" w:rsidRDefault="009E56F7" w:rsidP="00FD45ED">
      <w:pPr>
        <w:pStyle w:val="a0"/>
        <w:shd w:val="clear" w:color="auto" w:fill="FEFEFE"/>
        <w:spacing w:before="150" w:after="150" w:line="100" w:lineRule="atLeast"/>
        <w:ind w:right="150"/>
      </w:pPr>
      <w:r>
        <w:rPr>
          <w:rFonts w:ascii="Tahoma" w:hAnsi="Tahoma" w:cs="Tahoma"/>
          <w:b/>
          <w:bCs/>
          <w:i/>
          <w:iCs/>
          <w:color w:val="222222"/>
          <w:sz w:val="24"/>
          <w:szCs w:val="24"/>
          <w:u w:val="single"/>
          <w:lang w:eastAsia="ru-RU"/>
        </w:rPr>
        <w:t>Правила охраны жизни и здоровья детей являются обязательными для исполнения детскими дошкольными учреждениями независимо от ведомственной принадлежности.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1. В детских дошкольных учреждениях, расположенных в двухэтажных заданиях, балконы и лестницы должны иметь высокие поручни с прямыми вертикальными, часто расставленными планками.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2. Все окна должны открываться внутрь, закрепляться крючками. Нельзя устанавливать в дверях пружины и блоки.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3. Общие технические осмотры здания детского дошкольного учреждения должны проводиться 2 раза в год (весной и летом). Осматриваются все здание вообще, все конструкции, инженерное оборудование, разные виды украшения здания и все элементы внешнего благоустройства. Необходимо осуществлять систематический </w:t>
      </w: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исправностью водопровода, канализации, газопровода, за устойчивостью и исправностью фрамуг, форточек, физкультурного оборудования, мебели. Портреты, картины, огнетушители, шкафы для игрового и строительного материала, вешалки для одежды и полотенец должны быть прикреплены к полу или стенке.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Запрещается вбивать гвозди-вешалки на уровне роста детей в помещении детского сада, дачи, на верандах.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Колышки на вешалках должны быть деревянными. Подставки для цветов в групповых помещениях должны быть устойчивыми.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4. В детских садах с печным отоплением печи должны быть вытоплены не позднее, чем за час до прихода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Печные топки и радиаторы центрального отопления в групповых помещениях, умывальниках и других помещениях детского сада заграждаются деревянными экранами, которые снимаются или открываются для чистки.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5. Каждый сотрудник детского дошкольного учреждения должен знать правила пожарной безопасности, уметь пользоваться огнетушителями и знать план эвакуации детей на случай пожара. При изменении условий (выезд на дачу, перее</w:t>
      </w: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>зд в др</w:t>
      </w:r>
      <w:proofErr w:type="gramEnd"/>
      <w:r>
        <w:rPr>
          <w:rFonts w:ascii="Tahoma" w:hAnsi="Tahoma" w:cs="Tahoma"/>
          <w:color w:val="222222"/>
          <w:sz w:val="24"/>
          <w:szCs w:val="24"/>
          <w:lang w:eastAsia="ru-RU"/>
        </w:rPr>
        <w:t>угое помещение и т.д.) план эвакуации детей должен быть пересмотрен и доведен со сведения каждого сотрудника детского сада.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6. В каждом детском саду на видном месте вывешиваются адреса и номера телефонов заведующего детским садом, врачей, скорой помощи, пожарной и других аварийных служб.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lastRenderedPageBreak/>
        <w:t>7. Ночные, а также младшие группы следует располагать, по возможности, на первом этаже. Расположение этих групп на втором этаже допускается только при наличии удобных лестниц и запасных выходов. Сотрудники детского сада, особенно помощники воспитателей  групп, должны быть готовыми оказать первую помощь при неожиданном заболевании ребенка или несчастном случае.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8. Запрещается приносить в групповые помещения кипяток. Подавать пищу из кухни следует только взрослым и в то время, когда в коридорах и на лестнице нет детей. Запрещается мытье столовой и чайной посуды в присутствии детей, а также привлекать детей к раздаче горячих блюд во время дежурства в группе.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9. С целью предупреждения желудочно-кишечных заболеваний и пищевых отравлений заведующий детским садом должен каждый деть контролировать доброкачественность продуктов, выдаваемых на кухню. Обязательна каждодневная проба пищи заведующим, врачом или медицинской сестрой перед выдачей ее детям с отметкой качества в специальном журнале.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Чтобы избежать попадания костей в суп, необходимо мясные и рыбные бульоны процеживать.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Медная и железная посуда обязательно должна быть луженой. Нельзя пользоваться цинковой посудой и эмалированной с отбитой эмалью, столовой или чайной посудой с отбитыми краями.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Хранение и приготовление пищи должно происходить в соответствии с «Санитарными правилами и нормами устройства и содержания детских дошкольный учреждений», утвержденными Главным государственным санитарным врачом Республики Дагестан 25 июля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ahoma" w:hAnsi="Tahoma" w:cs="Tahoma"/>
            <w:color w:val="222222"/>
            <w:sz w:val="24"/>
            <w:szCs w:val="24"/>
            <w:lang w:eastAsia="ru-RU"/>
          </w:rPr>
          <w:t>1995 г</w:t>
        </w:r>
      </w:smartTag>
      <w:r>
        <w:rPr>
          <w:rFonts w:ascii="Tahoma" w:hAnsi="Tahoma" w:cs="Tahoma"/>
          <w:color w:val="222222"/>
          <w:sz w:val="24"/>
          <w:szCs w:val="24"/>
          <w:lang w:eastAsia="ru-RU"/>
        </w:rPr>
        <w:t>., № 14-31-95.</w:t>
      </w:r>
      <w:proofErr w:type="gramEnd"/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10. Каждый ребенок должен иметь личную расческу, полотенце, салфетку, зубную щетку, платок, постельные вещи.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11. Лекарства, дезинфицирующие средства, спички следует содержать в закрытом шкафу в помещении, недоступном для детей. </w:t>
      </w: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>Электропровод должен быть изолированным, электроприборы -–недоступными для детей.</w:t>
      </w:r>
      <w:proofErr w:type="gramEnd"/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Иголки, булавки необходимо хранить в недоступном для детей месте. Ножницы для занятий с детьми должны быть с тупыми концами, пользоваться ими дети могут только под руководством и наблюдением воспитателя.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12. Участок детского сада должен быть огражден.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13. Ямы на участках необходимо засыпать, колодцы, ящики для мусора следует содержать закрытыми. На участке не должно быть опасных для детей предметов, неисправного игрового и спортивного оборудования (</w:t>
      </w:r>
      <w:proofErr w:type="spellStart"/>
      <w:r>
        <w:rPr>
          <w:rFonts w:ascii="Tahoma" w:hAnsi="Tahoma" w:cs="Tahoma"/>
          <w:color w:val="222222"/>
          <w:sz w:val="24"/>
          <w:szCs w:val="24"/>
          <w:lang w:eastAsia="ru-RU"/>
        </w:rPr>
        <w:t>неструганых</w:t>
      </w:r>
      <w:proofErr w:type="spellEnd"/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досок, гвоздей, обрывов электропровода, битого стекла, посуды). Следует систематически проверять, нет ли на участке сухостойных деревьев. Запрещаются барьеры вокруг клумб с цветами.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14. Уборные летнего типа для детей должны иметь отверстия не более 18-</w:t>
      </w:r>
      <w:smartTag w:uri="urn:schemas-microsoft-com:office:smarttags" w:element="metricconverter">
        <w:smartTagPr>
          <w:attr w:name="ProductID" w:val="20 см"/>
        </w:smartTagPr>
        <w:r>
          <w:rPr>
            <w:rFonts w:ascii="Tahoma" w:hAnsi="Tahoma" w:cs="Tahoma"/>
            <w:color w:val="222222"/>
            <w:sz w:val="24"/>
            <w:szCs w:val="24"/>
            <w:lang w:eastAsia="ru-RU"/>
          </w:rPr>
          <w:t>20 см</w:t>
        </w:r>
      </w:smartTag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в диаметре, а также крышки с ручками.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Уборные для взрослых должны быть закрыты, помойные ямы плотно забиты досками.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lastRenderedPageBreak/>
        <w:t>15. Дрова следует хранить в закрытых помещениях. При временном складировании дров во дворе нельзя допускать к ним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16. Физкультурное оборудование на участке (башни, деревянные горки, лестницы и пр.) должно быть надежно закреплено в основании, иметь крепкие рейки и поручни.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Оборудование для занятий гимнастикой и все виды сооружений для игр детей должны соответствовать размерам и чертежам, рекомендованным нормативными документами.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17. Кровля всех зданий на участках детского сада должна своевременно очищаться от снега, </w:t>
      </w:r>
      <w:proofErr w:type="spellStart"/>
      <w:r>
        <w:rPr>
          <w:rFonts w:ascii="Tahoma" w:hAnsi="Tahoma" w:cs="Tahoma"/>
          <w:color w:val="222222"/>
          <w:sz w:val="24"/>
          <w:szCs w:val="24"/>
          <w:lang w:eastAsia="ru-RU"/>
        </w:rPr>
        <w:t>ледяшей</w:t>
      </w:r>
      <w:proofErr w:type="spellEnd"/>
      <w:r>
        <w:rPr>
          <w:rFonts w:ascii="Tahoma" w:hAnsi="Tahoma" w:cs="Tahoma"/>
          <w:color w:val="222222"/>
          <w:sz w:val="24"/>
          <w:szCs w:val="24"/>
          <w:lang w:eastAsia="ru-RU"/>
        </w:rPr>
        <w:t>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Дорожки, наружные лестницы (подъемы) и детские площадки на участке необходимо очищать от снега и льда и посыпать песком. Нельзя разрешать детям скользить на ногах с ледяных горок.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18. Должен быть организован тщательный надзор за тем, чтобы дети не выходили за территорию участка детского сада. В случае исчезновения ребенка с территории участка необходимо безотлагательно организовать его поиск, а также сообщить в ближайшее отделение милиции и родителям.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Внешняя дверь детского сада должна быть оборудована звонком, иметь замок на высоте, недоступной ребенку, постоянно закрываться.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19. Родители и другие лица, которые по их поручению приводят ребенка в детский сад, должны передать ребенка воспитателю или тому сотруднику детского сада, который принимает детей в этот день. Забирать ребенка из детского сада должны родители или лица, которых хорошо знает воспитатель.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Запрещается отдавать детей подросткам, которым не исполнилось 12 лет.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20. Отправляясь на экскурсию или прогулку на улицу, воспитатель должен обязательно довести это до сведения руководителя дошкольного учреждения, точно знать количество детей, которых он берет с собой. Если в детском саду по какой-нибудь причине остаются некоторые дети из группы, то они должны находиться под наблюдением определенного работника.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21. В случае прогулки группы за территорию детского учреждения совместно с воспитателем необходимо направить кого-либо из персонала. В этом случае один из взрослых идет впереди колонны, другой – сзади.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22. При переходе с детьми через улицу необходимо соблюдать осторожность и строго выполнять правила дорожного движения.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В больших городах следует избегать прогулок по улицам с насыщенным движением. Место для прогулок должно предварительно осматриваться воспитателем или заведующим.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23. Нельзя допускать прогулок детей по трамвайным или железнодорожным путям, а также игры детей вблизи путей. Если детский сад расположен на улице, по которой проходят трамваи или железнодорожные пути, вход в детский сад следует делать с противоположной стороны.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24. Экскурсии на водоем могут проводиться только после предварительного посещения места экскурсии воспитателем, выбора удобного берега и при наличии </w:t>
      </w:r>
      <w:r>
        <w:rPr>
          <w:rFonts w:ascii="Tahoma" w:hAnsi="Tahoma" w:cs="Tahoma"/>
          <w:color w:val="222222"/>
          <w:sz w:val="24"/>
          <w:szCs w:val="24"/>
          <w:lang w:eastAsia="ru-RU"/>
        </w:rPr>
        <w:lastRenderedPageBreak/>
        <w:t>небольшой группы детей на одного взрослого (12-15 детей). Ловля сачками водных обитателей разрешена только под надзором воспитателя.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25. Купание детей разрешается только в проверенных местах. При купании группы из 15-20 детей должно быть не менее двух взрослых. Запрещается катание детей на лодках. На месте купания необходимо иметь спасательные средства, спасательные круги, жилеты, шест.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26. Обучение детей плаванию в закрытых и открытых бассейнах должен обязательно проводить специали</w:t>
      </w: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>ст в пр</w:t>
      </w:r>
      <w:proofErr w:type="gramEnd"/>
      <w:r>
        <w:rPr>
          <w:rFonts w:ascii="Tahoma" w:hAnsi="Tahoma" w:cs="Tahoma"/>
          <w:color w:val="222222"/>
          <w:sz w:val="24"/>
          <w:szCs w:val="24"/>
          <w:lang w:eastAsia="ru-RU"/>
        </w:rPr>
        <w:t>исутствии медицинской сестры и воспитателя.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27. В жаркую погоду, чтобы избежать перегрева, дети должны носить головные уборы. Солнечные ванны принимаются только по назначению и под наблюдением врача.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28. Необходимо постоянно следить за температурным режимом, влажностью воздуха, естественным и искусственным освещением детских помещений.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29. Чтобы избежать заноса инфекции, запрещается передача из одного детского сада в другой во временное пользование праздничных костюмов и других атрибутов.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30. Запрещается допускать на территорию детского сада, особенно в помещение, незнакомых лиц без предъявления ими документа, который подтверждает его личность и его право на посещение детского сада.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31. В целях предупреждения случаев отравления ядовитыми растениями и грибами необходимо:</w:t>
      </w:r>
    </w:p>
    <w:p w:rsidR="009E56F7" w:rsidRDefault="009E56F7" w:rsidP="00FD45ED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следить за тем, чтобы дети без разрешения воспитателя не употребляли в пищу никаких </w:t>
      </w:r>
      <w:proofErr w:type="spellStart"/>
      <w:r>
        <w:rPr>
          <w:rFonts w:ascii="Tahoma" w:hAnsi="Tahoma" w:cs="Tahoma"/>
          <w:color w:val="222222"/>
          <w:sz w:val="24"/>
          <w:szCs w:val="24"/>
          <w:lang w:eastAsia="ru-RU"/>
        </w:rPr>
        <w:t>растений</w:t>
      </w: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>;п</w:t>
      </w:r>
      <w:proofErr w:type="gramEnd"/>
      <w:r>
        <w:rPr>
          <w:rFonts w:ascii="Tahoma" w:hAnsi="Tahoma" w:cs="Tahoma"/>
          <w:color w:val="222222"/>
          <w:sz w:val="24"/>
          <w:szCs w:val="24"/>
          <w:lang w:eastAsia="ru-RU"/>
        </w:rPr>
        <w:t>ровести</w:t>
      </w:r>
      <w:proofErr w:type="spellEnd"/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инструктаж всего педагогического и обслуживающего персонала детского дошкольного учреждения о ядовитых растениях, ягодах и грибах, которые растут в данной местности (области, крае) и могут вызвать при их употреблении тяжелые заболевания;</w:t>
      </w:r>
    </w:p>
    <w:p w:rsidR="009E56F7" w:rsidRDefault="009E56F7" w:rsidP="00FD45ED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не допускать воспитателей, которые не прошли инструктаж, к сопровождению детей на </w:t>
      </w:r>
      <w:proofErr w:type="spellStart"/>
      <w:r>
        <w:rPr>
          <w:rFonts w:ascii="Tahoma" w:hAnsi="Tahoma" w:cs="Tahoma"/>
          <w:color w:val="222222"/>
          <w:sz w:val="24"/>
          <w:szCs w:val="24"/>
          <w:lang w:eastAsia="ru-RU"/>
        </w:rPr>
        <w:t>прогулку</w:t>
      </w: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>;с</w:t>
      </w:r>
      <w:proofErr w:type="gramEnd"/>
      <w:r>
        <w:rPr>
          <w:rFonts w:ascii="Tahoma" w:hAnsi="Tahoma" w:cs="Tahoma"/>
          <w:color w:val="222222"/>
          <w:sz w:val="24"/>
          <w:szCs w:val="24"/>
          <w:lang w:eastAsia="ru-RU"/>
        </w:rPr>
        <w:t>ортировку</w:t>
      </w:r>
      <w:proofErr w:type="spellEnd"/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собранных ягод, предназначенных для употребления в пищу детей, поручать только тем лицам, которые хорошо знают разные виды </w:t>
      </w:r>
      <w:proofErr w:type="spellStart"/>
      <w:r>
        <w:rPr>
          <w:rFonts w:ascii="Tahoma" w:hAnsi="Tahoma" w:cs="Tahoma"/>
          <w:color w:val="222222"/>
          <w:sz w:val="24"/>
          <w:szCs w:val="24"/>
          <w:lang w:eastAsia="ru-RU"/>
        </w:rPr>
        <w:t>ягод;запретить</w:t>
      </w:r>
      <w:proofErr w:type="spellEnd"/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употребление грибов в пищу для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32. В детском саду необходимо строго соблюдать «Санитарные правила и нормы устройства и содержания детских дошкольных учреждений», утвержденные Главным государственным санитарным врачом Республики Дагестан 25 июля 1995 г., № 14-31-95.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33. Заведующий детским дошкольным учреждением несет личную ответственность за организацию работы и создание условий по охране жизни и здоровья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34. Воспитатель является ответственным за организацию работы по созданию здоровых и безопасных условий при проведении воспитательно-образовательного процесса с детьми.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35. Воспитатель детского дошкольного учреждения несет персональную ответственность за жизнь и здоровье детей во время проведения учебных занятий, режимных моментов, трудовой и игровой деятельности, а другие </w:t>
      </w:r>
      <w:r>
        <w:rPr>
          <w:rFonts w:ascii="Tahoma" w:hAnsi="Tahoma" w:cs="Tahoma"/>
          <w:color w:val="222222"/>
          <w:sz w:val="24"/>
          <w:szCs w:val="24"/>
          <w:lang w:eastAsia="ru-RU"/>
        </w:rPr>
        <w:lastRenderedPageBreak/>
        <w:t>сотрудники (руководители физического и музыкального воспитания</w:t>
      </w:r>
      <w:proofErr w:type="gramStart"/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, ) – </w:t>
      </w:r>
      <w:proofErr w:type="gramEnd"/>
      <w:r>
        <w:rPr>
          <w:rFonts w:ascii="Tahoma" w:hAnsi="Tahoma" w:cs="Tahoma"/>
          <w:color w:val="222222"/>
          <w:sz w:val="24"/>
          <w:szCs w:val="24"/>
          <w:lang w:eastAsia="ru-RU"/>
        </w:rPr>
        <w:t>во время их работы с детьми.</w:t>
      </w:r>
    </w:p>
    <w:p w:rsidR="009E56F7" w:rsidRDefault="009E56F7">
      <w:pPr>
        <w:pStyle w:val="a0"/>
      </w:pPr>
    </w:p>
    <w:sectPr w:rsidR="009E56F7" w:rsidSect="00FD45ED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AD9"/>
    <w:rsid w:val="000B47EB"/>
    <w:rsid w:val="00162723"/>
    <w:rsid w:val="002E6ADB"/>
    <w:rsid w:val="00345091"/>
    <w:rsid w:val="003F65F2"/>
    <w:rsid w:val="00496B8D"/>
    <w:rsid w:val="009E56F7"/>
    <w:rsid w:val="00AD6E2E"/>
    <w:rsid w:val="00C9364F"/>
    <w:rsid w:val="00CB0AD9"/>
    <w:rsid w:val="00FD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4F"/>
    <w:rPr>
      <w:sz w:val="22"/>
      <w:szCs w:val="22"/>
    </w:rPr>
  </w:style>
  <w:style w:type="paragraph" w:styleId="1">
    <w:name w:val="heading 1"/>
    <w:basedOn w:val="a0"/>
    <w:next w:val="a1"/>
    <w:link w:val="11"/>
    <w:uiPriority w:val="99"/>
    <w:qFormat/>
    <w:rsid w:val="00CB0AD9"/>
    <w:pPr>
      <w:spacing w:before="28" w:after="28" w:line="100" w:lineRule="atLeast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uiPriority w:val="99"/>
    <w:locked/>
    <w:rsid w:val="00AD6E2E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0">
    <w:name w:val="Базовый"/>
    <w:uiPriority w:val="99"/>
    <w:rsid w:val="00CB0AD9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10">
    <w:name w:val="Заголовок 1 Знак"/>
    <w:basedOn w:val="a2"/>
    <w:uiPriority w:val="99"/>
    <w:rsid w:val="00CB0AD9"/>
    <w:rPr>
      <w:rFonts w:cs="Times New Roman"/>
    </w:rPr>
  </w:style>
  <w:style w:type="character" w:customStyle="1" w:styleId="-">
    <w:name w:val="Интернет-ссылка"/>
    <w:basedOn w:val="a2"/>
    <w:uiPriority w:val="99"/>
    <w:rsid w:val="00CB0AD9"/>
    <w:rPr>
      <w:rFonts w:cs="Times New Roman"/>
      <w:color w:val="0000FF"/>
      <w:u w:val="single"/>
      <w:lang w:val="ru-RU" w:eastAsia="ru-RU"/>
    </w:rPr>
  </w:style>
  <w:style w:type="character" w:customStyle="1" w:styleId="current">
    <w:name w:val="current"/>
    <w:basedOn w:val="a2"/>
    <w:uiPriority w:val="99"/>
    <w:rsid w:val="00CB0AD9"/>
    <w:rPr>
      <w:rFonts w:cs="Times New Roman"/>
    </w:rPr>
  </w:style>
  <w:style w:type="character" w:customStyle="1" w:styleId="a5">
    <w:name w:val="Выделение жирным"/>
    <w:basedOn w:val="a2"/>
    <w:uiPriority w:val="99"/>
    <w:rsid w:val="00CB0AD9"/>
    <w:rPr>
      <w:rFonts w:cs="Times New Roman"/>
      <w:b/>
      <w:bCs/>
    </w:rPr>
  </w:style>
  <w:style w:type="character" w:customStyle="1" w:styleId="a6">
    <w:name w:val="Текст выноски Знак"/>
    <w:basedOn w:val="a2"/>
    <w:uiPriority w:val="99"/>
    <w:rsid w:val="00CB0AD9"/>
    <w:rPr>
      <w:rFonts w:cs="Times New Roman"/>
    </w:rPr>
  </w:style>
  <w:style w:type="paragraph" w:customStyle="1" w:styleId="a7">
    <w:name w:val="Заголовок"/>
    <w:basedOn w:val="a0"/>
    <w:next w:val="a1"/>
    <w:uiPriority w:val="99"/>
    <w:rsid w:val="00CB0AD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link w:val="a8"/>
    <w:uiPriority w:val="99"/>
    <w:rsid w:val="00CB0AD9"/>
    <w:pPr>
      <w:spacing w:after="120"/>
    </w:pPr>
  </w:style>
  <w:style w:type="character" w:customStyle="1" w:styleId="a8">
    <w:name w:val="Основной текст Знак"/>
    <w:basedOn w:val="a2"/>
    <w:link w:val="a1"/>
    <w:uiPriority w:val="99"/>
    <w:semiHidden/>
    <w:locked/>
    <w:rsid w:val="00AD6E2E"/>
    <w:rPr>
      <w:rFonts w:cs="Times New Roman"/>
    </w:rPr>
  </w:style>
  <w:style w:type="paragraph" w:styleId="a9">
    <w:name w:val="List"/>
    <w:basedOn w:val="a1"/>
    <w:uiPriority w:val="99"/>
    <w:rsid w:val="00CB0AD9"/>
    <w:rPr>
      <w:rFonts w:ascii="Arial" w:hAnsi="Arial" w:cs="Mangal"/>
    </w:rPr>
  </w:style>
  <w:style w:type="paragraph" w:styleId="aa">
    <w:name w:val="Title"/>
    <w:basedOn w:val="a0"/>
    <w:link w:val="ab"/>
    <w:uiPriority w:val="99"/>
    <w:qFormat/>
    <w:rsid w:val="00CB0AD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b">
    <w:name w:val="Название Знак"/>
    <w:basedOn w:val="a2"/>
    <w:link w:val="aa"/>
    <w:uiPriority w:val="99"/>
    <w:locked/>
    <w:rsid w:val="00AD6E2E"/>
    <w:rPr>
      <w:rFonts w:ascii="Cambria" w:hAnsi="Cambria" w:cs="Times New Roman"/>
      <w:b/>
      <w:bCs/>
      <w:kern w:val="28"/>
      <w:sz w:val="32"/>
      <w:szCs w:val="32"/>
    </w:rPr>
  </w:style>
  <w:style w:type="paragraph" w:styleId="12">
    <w:name w:val="index 1"/>
    <w:basedOn w:val="a"/>
    <w:next w:val="a"/>
    <w:autoRedefine/>
    <w:uiPriority w:val="99"/>
    <w:semiHidden/>
    <w:rsid w:val="00C9364F"/>
    <w:pPr>
      <w:ind w:left="220" w:hanging="220"/>
    </w:pPr>
  </w:style>
  <w:style w:type="paragraph" w:styleId="ac">
    <w:name w:val="index heading"/>
    <w:basedOn w:val="a0"/>
    <w:uiPriority w:val="99"/>
    <w:rsid w:val="00CB0AD9"/>
    <w:pPr>
      <w:suppressLineNumbers/>
    </w:pPr>
    <w:rPr>
      <w:rFonts w:ascii="Arial" w:hAnsi="Arial" w:cs="Mangal"/>
    </w:rPr>
  </w:style>
  <w:style w:type="paragraph" w:styleId="ad">
    <w:name w:val="Normal (Web)"/>
    <w:basedOn w:val="a0"/>
    <w:uiPriority w:val="99"/>
    <w:rsid w:val="00CB0AD9"/>
  </w:style>
  <w:style w:type="paragraph" w:styleId="ae">
    <w:name w:val="Balloon Text"/>
    <w:basedOn w:val="a0"/>
    <w:link w:val="13"/>
    <w:uiPriority w:val="99"/>
    <w:rsid w:val="00CB0AD9"/>
  </w:style>
  <w:style w:type="character" w:customStyle="1" w:styleId="13">
    <w:name w:val="Текст выноски Знак1"/>
    <w:basedOn w:val="a2"/>
    <w:link w:val="ae"/>
    <w:uiPriority w:val="99"/>
    <w:semiHidden/>
    <w:locked/>
    <w:rsid w:val="00AD6E2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1544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cp:lastPrinted>2018-02-16T07:42:00Z</cp:lastPrinted>
  <dcterms:created xsi:type="dcterms:W3CDTF">2018-01-25T19:12:00Z</dcterms:created>
  <dcterms:modified xsi:type="dcterms:W3CDTF">2009-12-31T21:36:00Z</dcterms:modified>
</cp:coreProperties>
</file>