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7" w:rsidRPr="00496B8D" w:rsidRDefault="009E56F7">
      <w:pPr>
        <w:pStyle w:val="a0"/>
        <w:shd w:val="clear" w:color="auto" w:fill="FEFEFE"/>
        <w:spacing w:before="28" w:after="28" w:line="100" w:lineRule="atLeast"/>
        <w:jc w:val="center"/>
        <w:rPr>
          <w:color w:val="FF0000"/>
          <w:sz w:val="40"/>
          <w:szCs w:val="40"/>
        </w:rPr>
      </w:pPr>
      <w:r w:rsidRPr="00496B8D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Инструкция по охране жизни и здоровья детей в ДОУ</w:t>
      </w:r>
    </w:p>
    <w:tbl>
      <w:tblPr>
        <w:tblW w:w="0" w:type="auto"/>
        <w:tblInd w:w="-150" w:type="dxa"/>
        <w:tblCellMar>
          <w:left w:w="10" w:type="dxa"/>
          <w:right w:w="10" w:type="dxa"/>
        </w:tblCellMar>
        <w:tblLook w:val="0000"/>
      </w:tblPr>
      <w:tblGrid>
        <w:gridCol w:w="2250"/>
        <w:gridCol w:w="4499"/>
      </w:tblGrid>
      <w:tr w:rsidR="009E56F7" w:rsidRPr="00FD45ED">
        <w:tc>
          <w:tcPr>
            <w:tcW w:w="2250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56F7" w:rsidRPr="00FD45ED" w:rsidRDefault="009E56F7">
            <w:pPr>
              <w:pStyle w:val="a0"/>
              <w:spacing w:after="0" w:line="100" w:lineRule="atLeast"/>
              <w:rPr>
                <w:sz w:val="28"/>
                <w:szCs w:val="28"/>
              </w:rPr>
            </w:pPr>
            <w:r w:rsidRPr="00FD45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МКДОУ «</w:t>
            </w:r>
            <w:r w:rsidR="00EB491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Хучадинский д\с</w:t>
            </w:r>
            <w:r w:rsidRPr="00FD45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499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56F7" w:rsidRPr="00FD45ED" w:rsidRDefault="009E56F7">
            <w:pPr>
              <w:pStyle w:val="a0"/>
              <w:spacing w:after="0" w:line="100" w:lineRule="atLeast"/>
              <w:rPr>
                <w:sz w:val="28"/>
                <w:szCs w:val="28"/>
              </w:rPr>
            </w:pPr>
            <w:r w:rsidRPr="00FD45E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Заведующая</w:t>
            </w:r>
          </w:p>
          <w:p w:rsidR="009E56F7" w:rsidRPr="00FD45ED" w:rsidRDefault="00EB4918">
            <w:pPr>
              <w:pStyle w:val="a0"/>
              <w:spacing w:after="0" w:line="10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Джамалудинова Х. З.</w:t>
            </w:r>
          </w:p>
        </w:tc>
      </w:tr>
    </w:tbl>
    <w:p w:rsidR="009E56F7" w:rsidRDefault="009E56F7" w:rsidP="00FD45ED">
      <w:pPr>
        <w:pStyle w:val="a0"/>
        <w:shd w:val="clear" w:color="auto" w:fill="FEFEFE"/>
        <w:spacing w:before="150" w:after="150" w:line="100" w:lineRule="atLeast"/>
        <w:ind w:right="150"/>
      </w:pP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  <w:lang w:eastAsia="ru-RU"/>
        </w:rPr>
        <w:t>Правила охраны жизни и здоровья детей являются обязательными для исполнения детскими дошкольными учреждениями независимо от ведомственной принадлежности.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1. В детских дошкольных учреждениях, расположенных в двухэтажных заданиях, балконы и лестницы должны иметь высокие поручни с прямыми вертикальными, часто расставленными планками.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2. Все окна должны открываться внутрь, закрепляться крючками. Нельзя устанавливать в дверях пружины и блоки.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3. Общие технические осмотры здания детского дошкольного учреждения должны проводиться 2 раза в год (весной и летом). Осматриваются все здание вообще, все конструкции, инженерное оборудование, разные виды украшения здания и все элементы внешнего благоустройства. Необходимо осуществлять систематический контроль за исправностью водопровода, канализации, газопровода, за устойчивостью и исправностью фрамуг, форточек, физкультурного оборудования, мебели. Портреты, картины, огнетушители, шкафы для игрового и строительного материала, вешалки для одежды и полотенец должны быть прикреплены к полу или стенке.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Запрещается вбивать гвозди-вешалки на уровне роста детей в помещении детского сада, дачи, на верандах.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Колышки на вешалках должны быть деревянными. Подставки для цветов в групповых помещениях должны быть устойчивыми.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4. В детских садах с печным отоплением печи должны быть вытоплены не позднее, чем за час до прихода детей.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Печные топки и радиаторы центрального отопления в групповых помещениях, умывальниках и других помещениях детского сада заграждаются деревянными экранами, которые снимаются или открываются для чистки.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5. Каждый сотрудник детского дошкольного учреждения должен знать правила пожарной безопасности, уметь пользоваться огнетушителями и знать план эвакуации детей на случай пожара. При изменении условий (выезд на дачу, переезд в другое помещение и т.д.) план эвакуации детей должен быть пересмотрен и доведен со сведения каждого сотрудника детского сада.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6. В каждом детском саду на видном месте вывешиваются адреса и номера телефонов заведующего детским садом, врачей, скорой помощи, пожарной и других аварийных служб.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7. Ночные, а также младшие группы следует располагать, по возможности, на первом этаже. Расположение этих групп на втором этаже допускается только при </w:t>
      </w:r>
      <w:r>
        <w:rPr>
          <w:rFonts w:ascii="Tahoma" w:hAnsi="Tahoma" w:cs="Tahoma"/>
          <w:color w:val="222222"/>
          <w:sz w:val="24"/>
          <w:szCs w:val="24"/>
          <w:lang w:eastAsia="ru-RU"/>
        </w:rPr>
        <w:lastRenderedPageBreak/>
        <w:t>наличии удобных лестниц и запасных выходов. Сотрудники детского сада, особенно помощники воспитателей  групп, должны быть готовыми оказать первую помощь при неожиданном заболевании ребенка или несчастном случае.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8. Запрещается приносить в групповые помещения кипяток. Подавать пищу из кухни следует только взрослым и в то время, когда в коридорах и на лестнице нет детей. Запрещается мытье столовой и чайной посуды в присутствии детей, а также привлекать детей к раздаче горячих блюд во время дежурства в группе.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9. С целью предупреждения желудочно-кишечных заболеваний и пищевых отравлений заведующий детским садом должен каждый деть контролировать доброкачественность продуктов, выдаваемых на кухню. Обязательна каждодневная проба пищи заведующим, врачом или медицинской сестрой перед выдачей ее детям с отметкой качества в специальном журнале.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Чтобы избежать попадания костей в суп, необходимо мясные и рыбные бульоны процеживать.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Медная и железная посуда обязательно должна быть луженой. Нельзя пользоваться цинковой посудой и эмалированной с отбитой эмалью, столовой или чайной посудой с отбитыми краями.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Хранение и приготовление пищи должно происходить в соответствии с «Санитарными правилами и нормами устройства и содержания детских дошкольный учреждений», утвержденными Главным государственным санитарным врачом Республики Дагестан 25 июля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ahoma" w:hAnsi="Tahoma" w:cs="Tahoma"/>
            <w:color w:val="222222"/>
            <w:sz w:val="24"/>
            <w:szCs w:val="24"/>
            <w:lang w:eastAsia="ru-RU"/>
          </w:rPr>
          <w:t>1995 г</w:t>
        </w:r>
      </w:smartTag>
      <w:r>
        <w:rPr>
          <w:rFonts w:ascii="Tahoma" w:hAnsi="Tahoma" w:cs="Tahoma"/>
          <w:color w:val="222222"/>
          <w:sz w:val="24"/>
          <w:szCs w:val="24"/>
          <w:lang w:eastAsia="ru-RU"/>
        </w:rPr>
        <w:t>., № 14-31-95.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10. Каждый ребенок должен иметь личную расческу, полотенце, салфетку, зубную щетку, платок, постельные вещи.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11. Лекарства, дезинфицирующие средства, спички следует содержать в закрытом шкафу в помещении, недоступном для детей. Электропровод должен быть изолированным, электроприборы -–недоступными для детей.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Иголки, булавки необходимо хранить в недоступном для детей месте. Ножницы для занятий с детьми должны быть с тупыми концами, пользоваться ими дети могут только под руководством и наблюдением воспитателя.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12. Участок детского сада должен быть огражден.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13. Ямы на участках необходимо засыпать, колодцы, ящики для мусора следует содержать закрытыми. На участке не должно быть опасных для детей предметов, неисправного игрового и спортивного оборудования (неструганых досок, гвоздей, обрывов электропровода, битого стекла, посуды). Следует систематически проверять, нет ли на участке сухостойных деревьев. Запрещаются барьеры вокруг клумб с цветами.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14. Уборные летнего типа для детей должны иметь отверстия не более 18-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ahoma" w:hAnsi="Tahoma" w:cs="Tahoma"/>
            <w:color w:val="222222"/>
            <w:sz w:val="24"/>
            <w:szCs w:val="24"/>
            <w:lang w:eastAsia="ru-RU"/>
          </w:rPr>
          <w:t>20 см</w:t>
        </w:r>
      </w:smartTag>
      <w:r>
        <w:rPr>
          <w:rFonts w:ascii="Tahoma" w:hAnsi="Tahoma" w:cs="Tahoma"/>
          <w:color w:val="222222"/>
          <w:sz w:val="24"/>
          <w:szCs w:val="24"/>
          <w:lang w:eastAsia="ru-RU"/>
        </w:rPr>
        <w:t xml:space="preserve"> в диаметре, а также крышки с ручками.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Уборные для взрослых должны быть закрыты, помойные ямы плотно забиты досками.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15. Дрова следует хранить в закрытых помещениях. При временном складировании дров во дворе нельзя допускать к ним детей.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lastRenderedPageBreak/>
        <w:t>16. Физкультурное оборудование на участке (башни, деревянные горки, лестницы и пр.) должно быть надежно закреплено в основании, иметь крепкие рейки и поручни.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Оборудование для занятий гимнастикой и все виды сооружений для игр детей должны соответствовать размерам и чертежам, рекомендованным нормативными документами.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17. Кровля всех зданий на участках детского сада должна своевременно очищаться от снега, ледяшей.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Дорожки, наружные лестницы (подъемы) и детские площадки на участке необходимо очищать от снега и льда и посыпать песком. Нельзя разрешать детям скользить на ногах с ледяных горок.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18. Должен быть организован тщательный надзор за тем, чтобы дети не выходили за территорию участка детского сада. В случае исчезновения ребенка с территории участка необходимо безотлагательно организовать его поиск, а также сообщить в ближайшее отделение милиции и родителям.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Внешняя дверь детского сада должна быть оборудована звонком, иметь замок на высоте, недоступной ребенку, постоянно закрываться.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19. Родители и другие лица, которые по их поручению приводят ребенка в детский сад, должны передать ребенка воспитателю или тому сотруднику детского сада, который принимает детей в этот день. Забирать ребенка из детского сада должны родители или лица, которых хорошо знает воспитатель.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Запрещается отдавать детей подросткам, которым не исполнилось 12 лет.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20. Отправляясь на экскурсию или прогулку на улицу, воспитатель должен обязательно довести это до сведения руководителя дошкольного учреждения, точно знать количество детей, которых он берет с собой. Если в детском саду по какой-нибудь причине остаются некоторые дети из группы, то они должны находиться под наблюдением определенного работника.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21. В случае прогулки группы за территорию детского учреждения совместно с воспитателем необходимо направить кого-либо из персонала. В этом случае один из взрослых идет впереди колонны, другой – сзади.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22. При переходе с детьми через улицу необходимо соблюдать осторожность и строго выполнять правила дорожного движения.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В больших городах следует избегать прогулок по улицам с насыщенным движением. Место для прогулок должно предварительно осматриваться воспитателем или заведующим.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23. Нельзя допускать прогулок детей по трамвайным или железнодорожным путям, а также игры детей вблизи путей. Если детский сад расположен на улице, по которой проходят трамваи или железнодорожные пути, вход в детский сад следует делать с противоположной стороны.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24. Экскурсии на водоем могут проводиться только после предварительного посещения места экскурсии воспитателем, выбора удобного берега и при наличии небольшой группы детей на одного взрослого (12-15 детей). Ловля сачками водных обитателей разрешена только под надзором воспитателя.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lastRenderedPageBreak/>
        <w:t>25. Купание детей разрешается только в проверенных местах. При купании группы из 15-20 детей должно быть не менее двух взрослых. Запрещается катание детей на лодках. На месте купания необходимо иметь спасательные средства, спасательные круги, жилеты, шест.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26. Обучение детей плаванию в закрытых и открытых бассейнах должен обязательно проводить специалист в присутствии медицинской сестры и воспитателя.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27. В жаркую погоду, чтобы избежать перегрева, дети должны носить головные уборы. Солнечные ванны принимаются только по назначению и под наблюдением врача.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28. Необходимо постоянно следить за температурным режимом, влажностью воздуха, естественным и искусственным освещением детских помещений.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29. Чтобы избежать заноса инфекции, запрещается передача из одного детского сада в другой во временное пользование праздничных костюмов и других атрибутов.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30. Запрещается допускать на территорию детского сада, особенно в помещение, незнакомых лиц без предъявления ими документа, который подтверждает его личность и его право на посещение детского сада.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31. В целях предупреждения случаев отравления ядовитыми растениями и грибами необходимо:</w:t>
      </w:r>
    </w:p>
    <w:p w:rsidR="009E56F7" w:rsidRDefault="009E56F7" w:rsidP="00FD45ED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следить за тем, чтобы дети без разрешения воспитателя не употребляли в пищу никаких растений;провести инструктаж всего педагогического и обслуживающего персонала детского дошкольного учреждения о ядовитых растениях, ягодах и грибах, которые растут в данной местности (области, крае) и могут вызвать при их употреблении тяжелые заболевания;</w:t>
      </w:r>
    </w:p>
    <w:p w:rsidR="009E56F7" w:rsidRDefault="009E56F7" w:rsidP="00FD45ED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не допускать воспитателей, которые не прошли инструктаж, к сопровождению детей на прогулку;сортировку собранных ягод, предназначенных для употребления в пищу детей, поручать только тем лицам, которые хорошо знают разные виды ягод;запретить употребление грибов в пищу для детей.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32. В детском саду необходимо строго соблюдать «Санитарные правила и нормы устройства и содержания детских дошкольных учреждений», утвержденные Главным государственным санитарным врачом Республики Дагестан 25 июля 1995 г., № 14-31-95.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33. Заведующий детским дошкольным учреждением несет личную ответственность за организацию работы и создание условий по охране жизни и здоровья детей.</w:t>
      </w:r>
    </w:p>
    <w:p w:rsidR="009E56F7" w:rsidRDefault="009E56F7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34. Воспитатель является ответственным за организацию работы по созданию здоровых и безопасных условий при проведении воспитательно-образовательного процесса с детьми.</w:t>
      </w:r>
    </w:p>
    <w:p w:rsidR="009E56F7" w:rsidRDefault="009E56F7" w:rsidP="00EB4918">
      <w:pPr>
        <w:pStyle w:val="a0"/>
        <w:shd w:val="clear" w:color="auto" w:fill="FEFEFE"/>
        <w:spacing w:before="150" w:after="150" w:line="100" w:lineRule="atLeast"/>
        <w:ind w:left="150" w:right="150"/>
      </w:pPr>
      <w:r>
        <w:rPr>
          <w:rFonts w:ascii="Tahoma" w:hAnsi="Tahoma" w:cs="Tahoma"/>
          <w:color w:val="222222"/>
          <w:sz w:val="24"/>
          <w:szCs w:val="24"/>
          <w:lang w:eastAsia="ru-RU"/>
        </w:rPr>
        <w:t>35. Воспитатель детского дошкольного учреждения несет персональную ответственность за жизнь и здоровье детей во время проведения учебных занятий, режимных моментов, трудовой и игровой деятельности, а другие сотрудники (руководители физического и музыкального воспитания, ) – во время их работы с детьми.</w:t>
      </w:r>
    </w:p>
    <w:sectPr w:rsidR="009E56F7" w:rsidSect="00FD45ED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AD9"/>
    <w:rsid w:val="000B47EB"/>
    <w:rsid w:val="00162723"/>
    <w:rsid w:val="00345091"/>
    <w:rsid w:val="003F65F2"/>
    <w:rsid w:val="00496B8D"/>
    <w:rsid w:val="009E56F7"/>
    <w:rsid w:val="00BB787C"/>
    <w:rsid w:val="00C9364F"/>
    <w:rsid w:val="00CB0AD9"/>
    <w:rsid w:val="00EB4918"/>
    <w:rsid w:val="00FD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4F"/>
    <w:rPr>
      <w:sz w:val="22"/>
      <w:szCs w:val="22"/>
    </w:rPr>
  </w:style>
  <w:style w:type="paragraph" w:styleId="1">
    <w:name w:val="heading 1"/>
    <w:basedOn w:val="a0"/>
    <w:next w:val="a1"/>
    <w:link w:val="11"/>
    <w:uiPriority w:val="99"/>
    <w:qFormat/>
    <w:rsid w:val="00CB0AD9"/>
    <w:pPr>
      <w:spacing w:before="28" w:after="28" w:line="100" w:lineRule="atLeast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9"/>
    <w:locked/>
    <w:rsid w:val="00BB787C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0">
    <w:name w:val="Базовый"/>
    <w:uiPriority w:val="99"/>
    <w:rsid w:val="00CB0AD9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10">
    <w:name w:val="Заголовок 1 Знак"/>
    <w:basedOn w:val="a2"/>
    <w:uiPriority w:val="99"/>
    <w:rsid w:val="00CB0AD9"/>
    <w:rPr>
      <w:rFonts w:cs="Times New Roman"/>
    </w:rPr>
  </w:style>
  <w:style w:type="character" w:customStyle="1" w:styleId="-">
    <w:name w:val="Интернет-ссылка"/>
    <w:basedOn w:val="a2"/>
    <w:uiPriority w:val="99"/>
    <w:rsid w:val="00CB0AD9"/>
    <w:rPr>
      <w:rFonts w:cs="Times New Roman"/>
      <w:color w:val="0000FF"/>
      <w:u w:val="single"/>
      <w:lang w:val="ru-RU" w:eastAsia="ru-RU"/>
    </w:rPr>
  </w:style>
  <w:style w:type="character" w:customStyle="1" w:styleId="current">
    <w:name w:val="current"/>
    <w:basedOn w:val="a2"/>
    <w:uiPriority w:val="99"/>
    <w:rsid w:val="00CB0AD9"/>
    <w:rPr>
      <w:rFonts w:cs="Times New Roman"/>
    </w:rPr>
  </w:style>
  <w:style w:type="character" w:customStyle="1" w:styleId="a5">
    <w:name w:val="Выделение жирным"/>
    <w:basedOn w:val="a2"/>
    <w:uiPriority w:val="99"/>
    <w:rsid w:val="00CB0AD9"/>
    <w:rPr>
      <w:rFonts w:cs="Times New Roman"/>
      <w:b/>
      <w:bCs/>
    </w:rPr>
  </w:style>
  <w:style w:type="character" w:customStyle="1" w:styleId="a6">
    <w:name w:val="Текст выноски Знак"/>
    <w:basedOn w:val="a2"/>
    <w:uiPriority w:val="99"/>
    <w:rsid w:val="00CB0AD9"/>
    <w:rPr>
      <w:rFonts w:cs="Times New Roman"/>
    </w:rPr>
  </w:style>
  <w:style w:type="paragraph" w:customStyle="1" w:styleId="a7">
    <w:name w:val="Заголовок"/>
    <w:basedOn w:val="a0"/>
    <w:next w:val="a1"/>
    <w:uiPriority w:val="99"/>
    <w:rsid w:val="00CB0A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link w:val="a8"/>
    <w:uiPriority w:val="99"/>
    <w:rsid w:val="00CB0AD9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semiHidden/>
    <w:locked/>
    <w:rsid w:val="00BB787C"/>
    <w:rPr>
      <w:rFonts w:cs="Times New Roman"/>
    </w:rPr>
  </w:style>
  <w:style w:type="paragraph" w:styleId="a9">
    <w:name w:val="List"/>
    <w:basedOn w:val="a1"/>
    <w:uiPriority w:val="99"/>
    <w:rsid w:val="00CB0AD9"/>
    <w:rPr>
      <w:rFonts w:ascii="Arial" w:hAnsi="Arial" w:cs="Mangal"/>
    </w:rPr>
  </w:style>
  <w:style w:type="paragraph" w:styleId="aa">
    <w:name w:val="Title"/>
    <w:basedOn w:val="a0"/>
    <w:link w:val="ab"/>
    <w:uiPriority w:val="99"/>
    <w:qFormat/>
    <w:rsid w:val="00CB0AD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b">
    <w:name w:val="Название Знак"/>
    <w:basedOn w:val="a2"/>
    <w:link w:val="aa"/>
    <w:uiPriority w:val="99"/>
    <w:locked/>
    <w:rsid w:val="00BB787C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C9364F"/>
    <w:pPr>
      <w:ind w:left="220" w:hanging="220"/>
    </w:pPr>
  </w:style>
  <w:style w:type="paragraph" w:styleId="ac">
    <w:name w:val="index heading"/>
    <w:basedOn w:val="a0"/>
    <w:uiPriority w:val="99"/>
    <w:rsid w:val="00CB0AD9"/>
    <w:pPr>
      <w:suppressLineNumbers/>
    </w:pPr>
    <w:rPr>
      <w:rFonts w:ascii="Arial" w:hAnsi="Arial" w:cs="Mangal"/>
    </w:rPr>
  </w:style>
  <w:style w:type="paragraph" w:styleId="ad">
    <w:name w:val="Normal (Web)"/>
    <w:basedOn w:val="a0"/>
    <w:uiPriority w:val="99"/>
    <w:rsid w:val="00CB0AD9"/>
  </w:style>
  <w:style w:type="paragraph" w:styleId="ae">
    <w:name w:val="Balloon Text"/>
    <w:basedOn w:val="a0"/>
    <w:link w:val="13"/>
    <w:uiPriority w:val="99"/>
    <w:rsid w:val="00CB0AD9"/>
  </w:style>
  <w:style w:type="character" w:customStyle="1" w:styleId="13">
    <w:name w:val="Текст выноски Знак1"/>
    <w:basedOn w:val="a2"/>
    <w:link w:val="ae"/>
    <w:uiPriority w:val="99"/>
    <w:semiHidden/>
    <w:locked/>
    <w:rsid w:val="00BB787C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1542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GSM</cp:lastModifiedBy>
  <cp:revision>6</cp:revision>
  <cp:lastPrinted>2018-02-16T07:42:00Z</cp:lastPrinted>
  <dcterms:created xsi:type="dcterms:W3CDTF">2018-01-25T19:12:00Z</dcterms:created>
  <dcterms:modified xsi:type="dcterms:W3CDTF">2020-12-26T12:44:00Z</dcterms:modified>
</cp:coreProperties>
</file>